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28" w:rsidRDefault="00010928"/>
    <w:p w:rsidR="00010928" w:rsidRDefault="00010928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-439420</wp:posOffset>
            </wp:positionV>
            <wp:extent cx="1733550" cy="7899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928" w:rsidRPr="00010928" w:rsidRDefault="00010928" w:rsidP="00010928">
      <w:pPr>
        <w:jc w:val="center"/>
      </w:pPr>
      <w:r>
        <w:br w:type="textWrapping" w:clear="all"/>
      </w:r>
      <w:r>
        <w:rPr>
          <w:noProof/>
          <w:lang w:eastAsia="en-US"/>
        </w:rPr>
        <w:drawing>
          <wp:inline distT="0" distB="0" distL="0" distR="0">
            <wp:extent cx="939241" cy="86071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36" cy="86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28" w:rsidRPr="00010928" w:rsidRDefault="00010928" w:rsidP="00010928"/>
    <w:p w:rsidR="00010928" w:rsidRPr="00010928" w:rsidRDefault="00010928" w:rsidP="00010928"/>
    <w:p w:rsidR="00010928" w:rsidRDefault="00010928" w:rsidP="00010928"/>
    <w:p w:rsidR="000B381B" w:rsidRDefault="00010928" w:rsidP="00010928">
      <w:pPr>
        <w:tabs>
          <w:tab w:val="left" w:pos="2500"/>
        </w:tabs>
      </w:pPr>
      <w:r>
        <w:tab/>
        <w:t xml:space="preserve"> CORPORATE SUPERBRANDS SRBIJA 2012-2013.</w:t>
      </w:r>
    </w:p>
    <w:p w:rsidR="00010928" w:rsidRDefault="00010928" w:rsidP="00010928">
      <w:pPr>
        <w:tabs>
          <w:tab w:val="left" w:pos="2500"/>
        </w:tabs>
      </w:pPr>
    </w:p>
    <w:p w:rsidR="00010928" w:rsidRDefault="00010928" w:rsidP="00010928">
      <w:pPr>
        <w:tabs>
          <w:tab w:val="left" w:pos="2500"/>
        </w:tabs>
      </w:pPr>
    </w:p>
    <w:p w:rsidR="00010928" w:rsidRPr="00D73B0F" w:rsidRDefault="00010928" w:rsidP="00010928">
      <w:pPr>
        <w:tabs>
          <w:tab w:val="left" w:pos="2500"/>
        </w:tabs>
        <w:jc w:val="center"/>
      </w:pPr>
      <w:r w:rsidRPr="00D73B0F">
        <w:t>Saopštenje za javnost</w:t>
      </w:r>
    </w:p>
    <w:p w:rsidR="00010928" w:rsidRPr="00D73B0F" w:rsidRDefault="00010928" w:rsidP="00010928"/>
    <w:p w:rsidR="00010928" w:rsidRPr="00D73B0F" w:rsidRDefault="00010928" w:rsidP="00010928"/>
    <w:p w:rsidR="00010928" w:rsidRPr="00D73B0F" w:rsidRDefault="00010928" w:rsidP="00313ED6">
      <w:pPr>
        <w:jc w:val="both"/>
      </w:pPr>
      <w:r w:rsidRPr="00D73B0F">
        <w:rPr>
          <w:b/>
        </w:rPr>
        <w:t>Beograd, 04.04.2013.</w:t>
      </w:r>
      <w:r w:rsidRPr="00D73B0F">
        <w:t xml:space="preserve"> – Sa velikim zadovoljstvom najavljujemo svečanu dodelu nagrada najeminentnijim korporativnim brendovima Srbije 2012-2013. koja će se održati 25. </w:t>
      </w:r>
      <w:r w:rsidR="007C531E" w:rsidRPr="00D73B0F">
        <w:t>a</w:t>
      </w:r>
      <w:r w:rsidRPr="00D73B0F">
        <w:t>prila 2013. u Beogradu</w:t>
      </w:r>
      <w:r w:rsidR="00643861" w:rsidRPr="00D73B0F">
        <w:t>,</w:t>
      </w:r>
      <w:r w:rsidRPr="00D73B0F">
        <w:t xml:space="preserve"> u hotelu Metropol Palace</w:t>
      </w:r>
      <w:r w:rsidR="008F3C59" w:rsidRPr="00D73B0F">
        <w:t xml:space="preserve"> sa početkom u 19.00h</w:t>
      </w:r>
      <w:r w:rsidR="000C4AF1">
        <w:t xml:space="preserve"> kao i promociju publikacije Corporate Superbrands </w:t>
      </w:r>
      <w:r w:rsidR="000C4AF1" w:rsidRPr="00D73B0F">
        <w:t>Bible 2</w:t>
      </w:r>
      <w:r w:rsidR="000C4AF1">
        <w:t xml:space="preserve"> u petak 19.04.2013. u 18.00h. </w:t>
      </w:r>
    </w:p>
    <w:p w:rsidR="00350753" w:rsidRPr="00D73B0F" w:rsidRDefault="00643861" w:rsidP="00313ED6">
      <w:p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D73B0F">
        <w:rPr>
          <w:color w:val="333333"/>
        </w:rPr>
        <w:t>Superbrands</w:t>
      </w:r>
      <w:r w:rsidR="0024109E" w:rsidRPr="00D73B0F">
        <w:rPr>
          <w:color w:val="333333"/>
        </w:rPr>
        <w:t xml:space="preserve"> je</w:t>
      </w:r>
      <w:r w:rsidRPr="00D73B0F">
        <w:rPr>
          <w:color w:val="333333"/>
        </w:rPr>
        <w:t xml:space="preserve"> osnovan 1994</w:t>
      </w:r>
      <w:hyperlink r:id="rId8" w:tgtFrame="_blank" w:tooltip="." w:history="1">
        <w:r w:rsidRPr="00D73B0F">
          <w:rPr>
            <w:rStyle w:val="Hyperlink"/>
          </w:rPr>
          <w:t>.</w:t>
        </w:r>
      </w:hyperlink>
      <w:r w:rsidRPr="00D73B0F">
        <w:rPr>
          <w:color w:val="333333"/>
        </w:rPr>
        <w:t xml:space="preserve"> godine u Velikoj Britaniji i predstavlja vodeću svetsku platform</w:t>
      </w:r>
      <w:r w:rsidR="00C12595" w:rsidRPr="00D73B0F">
        <w:rPr>
          <w:color w:val="333333"/>
        </w:rPr>
        <w:t>u</w:t>
      </w:r>
      <w:r w:rsidRPr="00D73B0F">
        <w:rPr>
          <w:color w:val="333333"/>
        </w:rPr>
        <w:t xml:space="preserve"> za promociju brendova </w:t>
      </w:r>
      <w:r w:rsidR="00C12595" w:rsidRPr="00D73B0F">
        <w:rPr>
          <w:color w:val="333333"/>
        </w:rPr>
        <w:t>radi povećanja informisanosti o brendi</w:t>
      </w:r>
      <w:r w:rsidR="00E43AB9" w:rsidRPr="00D73B0F">
        <w:rPr>
          <w:color w:val="333333"/>
        </w:rPr>
        <w:t>ngu i</w:t>
      </w:r>
      <w:r w:rsidR="00C12595" w:rsidRPr="00D73B0F">
        <w:rPr>
          <w:color w:val="333333"/>
        </w:rPr>
        <w:t xml:space="preserve"> </w:t>
      </w:r>
      <w:r w:rsidRPr="00D73B0F">
        <w:rPr>
          <w:color w:val="333333"/>
        </w:rPr>
        <w:t xml:space="preserve">promoviše tu oblast kroz prepoznavanje i  utvrđivanje vodećih međunarodnih i lokalnih brendova u svakoj zemlji članici, kojih </w:t>
      </w:r>
      <w:r w:rsidR="00F974EB" w:rsidRPr="00D73B0F">
        <w:rPr>
          <w:color w:val="333333"/>
        </w:rPr>
        <w:t>ima 90</w:t>
      </w:r>
      <w:r w:rsidRPr="00D73B0F">
        <w:rPr>
          <w:color w:val="333333"/>
        </w:rPr>
        <w:t xml:space="preserve"> širom sveta. </w:t>
      </w:r>
      <w:r w:rsidR="00350753" w:rsidRPr="00D73B0F">
        <w:rPr>
          <w:color w:val="333333"/>
        </w:rPr>
        <w:t>Superbrands se po drugi put organiz</w:t>
      </w:r>
      <w:r w:rsidR="00E43AB9" w:rsidRPr="00D73B0F">
        <w:rPr>
          <w:color w:val="333333"/>
        </w:rPr>
        <w:t>u</w:t>
      </w:r>
      <w:r w:rsidR="00350753" w:rsidRPr="00D73B0F">
        <w:rPr>
          <w:color w:val="333333"/>
        </w:rPr>
        <w:t>je u Srbiji</w:t>
      </w:r>
      <w:r w:rsidR="00E43AB9" w:rsidRPr="00D73B0F">
        <w:rPr>
          <w:color w:val="333333"/>
        </w:rPr>
        <w:t xml:space="preserve">, a </w:t>
      </w:r>
      <w:r w:rsidR="00350753" w:rsidRPr="00D73B0F">
        <w:rPr>
          <w:color w:val="333333"/>
        </w:rPr>
        <w:t xml:space="preserve">prvi put </w:t>
      </w:r>
      <w:r w:rsidR="00E43AB9" w:rsidRPr="00D73B0F">
        <w:rPr>
          <w:color w:val="333333"/>
        </w:rPr>
        <w:t xml:space="preserve">je, </w:t>
      </w:r>
      <w:r w:rsidR="00350753" w:rsidRPr="00D73B0F">
        <w:rPr>
          <w:color w:val="333333"/>
        </w:rPr>
        <w:t>kao</w:t>
      </w:r>
      <w:r w:rsidR="00F65594" w:rsidRPr="00D73B0F">
        <w:rPr>
          <w:color w:val="333333"/>
        </w:rPr>
        <w:t xml:space="preserve"> i sada postigao izuzetne rezul</w:t>
      </w:r>
      <w:r w:rsidR="00350753" w:rsidRPr="00D73B0F">
        <w:rPr>
          <w:color w:val="333333"/>
        </w:rPr>
        <w:t>tate i inter</w:t>
      </w:r>
      <w:r w:rsidR="00E43AB9" w:rsidRPr="00D73B0F">
        <w:rPr>
          <w:color w:val="333333"/>
        </w:rPr>
        <w:t>e</w:t>
      </w:r>
      <w:r w:rsidR="00350753" w:rsidRPr="00D73B0F">
        <w:rPr>
          <w:color w:val="333333"/>
        </w:rPr>
        <w:t xml:space="preserve">sovanje poslovne i šire javnosti. </w:t>
      </w:r>
      <w:r w:rsidR="0024361C" w:rsidRPr="00D73B0F">
        <w:rPr>
          <w:color w:val="333333"/>
        </w:rPr>
        <w:t>P</w:t>
      </w:r>
      <w:r w:rsidR="00350753" w:rsidRPr="00D73B0F">
        <w:rPr>
          <w:lang w:eastAsia="en-US"/>
        </w:rPr>
        <w:t>oslovno ok</w:t>
      </w:r>
      <w:r w:rsidR="00F65594" w:rsidRPr="00D73B0F">
        <w:rPr>
          <w:lang w:eastAsia="en-US"/>
        </w:rPr>
        <w:t>r</w:t>
      </w:r>
      <w:r w:rsidR="00350753" w:rsidRPr="00D73B0F">
        <w:rPr>
          <w:lang w:eastAsia="en-US"/>
        </w:rPr>
        <w:t xml:space="preserve">uženje u Srbiji je izuzetno dobro prihvatilo projekat Corporate Superbrands Srbija 2012-2013. što pokazuje da se poslovni sektor Srbije razvija brzo i efikasno.  </w:t>
      </w:r>
    </w:p>
    <w:p w:rsidR="00350753" w:rsidRPr="00D73B0F" w:rsidRDefault="00350753" w:rsidP="00313ED6">
      <w:pPr>
        <w:jc w:val="both"/>
      </w:pPr>
      <w:r w:rsidRPr="00D73B0F">
        <w:t>Cilj Corporate Superbrands S</w:t>
      </w:r>
      <w:r w:rsidR="00A8318D" w:rsidRPr="00D73B0F">
        <w:t>erbia</w:t>
      </w:r>
      <w:r w:rsidRPr="00D73B0F">
        <w:t xml:space="preserve"> 2012-2013. bio je da se striktnom procedurom izaberu  najuspešnije kompanije – korporativni superbrendovi na području Srbije. </w:t>
      </w:r>
    </w:p>
    <w:p w:rsidR="00C12595" w:rsidRPr="00D73B0F" w:rsidRDefault="00C12595" w:rsidP="00313ED6">
      <w:pPr>
        <w:jc w:val="both"/>
      </w:pPr>
    </w:p>
    <w:p w:rsidR="00C12595" w:rsidRPr="00D73B0F" w:rsidRDefault="00C12595" w:rsidP="00313ED6">
      <w:pPr>
        <w:jc w:val="both"/>
      </w:pPr>
      <w:r w:rsidRPr="00D73B0F">
        <w:t>Procedura izbora za Corporate Superbrands</w:t>
      </w:r>
      <w:r w:rsidR="00A8318D" w:rsidRPr="00D73B0F">
        <w:t xml:space="preserve"> Serbia</w:t>
      </w:r>
      <w:r w:rsidRPr="00D73B0F">
        <w:t xml:space="preserve"> 2012.-2013. u Srbiji sprovedena je u dve  faze. U prvoj fazi, Stručni savet konstituisan na volonterskom principu od sedamnaest članova, ocenjuje početnu listu od približno 1.600 najpoznatijih brendova, podeljenih u 34 kategorije</w:t>
      </w:r>
      <w:r w:rsidR="00350753" w:rsidRPr="00D73B0F">
        <w:t xml:space="preserve"> u zavisnosti od sektora u kojem posluju</w:t>
      </w:r>
      <w:r w:rsidRPr="00D73B0F">
        <w:t xml:space="preserve">. </w:t>
      </w:r>
      <w:r w:rsidR="0024109E" w:rsidRPr="00D73B0F">
        <w:t>Stručni savet ja</w:t>
      </w:r>
      <w:r w:rsidRPr="00D73B0F">
        <w:t xml:space="preserve"> zasniva</w:t>
      </w:r>
      <w:r w:rsidR="0024109E" w:rsidRPr="00D73B0F">
        <w:t>o</w:t>
      </w:r>
      <w:r w:rsidRPr="00D73B0F">
        <w:t xml:space="preserve"> svoje mišljenje na sledećim opštim kriterijumima: priznanje javnosti i dobra reputacija; dugotrajna doslednost i pouzdanost; odgovornost korporacije: tržište - kvalitet, cena i usluge, korporativni odnosi - zakonitost i transparentnost, poslovna sredina i postupci, društv</w:t>
      </w:r>
      <w:r w:rsidR="0024109E" w:rsidRPr="00D73B0F">
        <w:t>ena odgovornost-</w:t>
      </w:r>
      <w:r w:rsidRPr="00D73B0F">
        <w:t xml:space="preserve">sponzorstva, kulturni i društveni događaji, </w:t>
      </w:r>
      <w:r w:rsidR="0024109E" w:rsidRPr="00D73B0F">
        <w:t xml:space="preserve">zaštita </w:t>
      </w:r>
      <w:r w:rsidRPr="00D73B0F">
        <w:t>životn</w:t>
      </w:r>
      <w:r w:rsidR="0024109E" w:rsidRPr="00D73B0F">
        <w:t>e</w:t>
      </w:r>
      <w:r w:rsidR="0024361C" w:rsidRPr="00D73B0F">
        <w:t xml:space="preserve"> sredine</w:t>
      </w:r>
      <w:r w:rsidRPr="00D73B0F">
        <w:t xml:space="preserve">. U drugoj fazi </w:t>
      </w:r>
      <w:r w:rsidR="00A8318D" w:rsidRPr="00D73B0F">
        <w:t xml:space="preserve">odabrane </w:t>
      </w:r>
      <w:r w:rsidR="0024109E" w:rsidRPr="00D73B0F">
        <w:t>Corporate Superbrands</w:t>
      </w:r>
      <w:r w:rsidRPr="00D73B0F">
        <w:t xml:space="preserve"> ocenj</w:t>
      </w:r>
      <w:r w:rsidR="0024109E" w:rsidRPr="00D73B0F">
        <w:t>ivali su</w:t>
      </w:r>
      <w:r w:rsidRPr="00D73B0F">
        <w:t xml:space="preserve"> članovi Stručnog saveta, kao i građani Srbije, putem ankete istraživanja javnog mnjenja. </w:t>
      </w:r>
      <w:r w:rsidR="0024109E" w:rsidRPr="00D73B0F">
        <w:t>Anketa ispitivanja javnog mnjenja sprovedena je na</w:t>
      </w:r>
      <w:r w:rsidRPr="00D73B0F">
        <w:t xml:space="preserve"> reprezentativnom uzorku  od 1.000 predstavnika punoletne urbane populacije Srbije.</w:t>
      </w:r>
      <w:r w:rsidR="0024361C" w:rsidRPr="00D73B0F">
        <w:t xml:space="preserve"> </w:t>
      </w:r>
      <w:r w:rsidR="0024109E" w:rsidRPr="00D73B0F">
        <w:t>D</w:t>
      </w:r>
      <w:r w:rsidRPr="00D73B0F">
        <w:t xml:space="preserve">va dobijena rezultata </w:t>
      </w:r>
      <w:r w:rsidR="0024109E" w:rsidRPr="00D73B0F">
        <w:t>kombinovana su</w:t>
      </w:r>
      <w:r w:rsidRPr="00D73B0F">
        <w:t xml:space="preserve"> na sledeći način: 50 odsto glasova Stručnog saveta i 50 odsto glasova na osnovu istraživanja javnog mnjenja.</w:t>
      </w:r>
    </w:p>
    <w:p w:rsidR="00C12595" w:rsidRPr="00D73B0F" w:rsidRDefault="0024109E" w:rsidP="00313ED6">
      <w:pPr>
        <w:jc w:val="both"/>
      </w:pPr>
      <w:r w:rsidRPr="00D73B0F">
        <w:lastRenderedPageBreak/>
        <w:t>Tako je dobijeno po sedam n</w:t>
      </w:r>
      <w:r w:rsidR="00C12595" w:rsidRPr="00D73B0F">
        <w:t xml:space="preserve">ajboljih </w:t>
      </w:r>
      <w:r w:rsidRPr="00D73B0F">
        <w:t xml:space="preserve">korporativnih </w:t>
      </w:r>
      <w:r w:rsidR="00C12595" w:rsidRPr="00D73B0F">
        <w:t xml:space="preserve">brendova iz svake kategorije </w:t>
      </w:r>
      <w:r w:rsidRPr="00D73B0F">
        <w:t xml:space="preserve">koji </w:t>
      </w:r>
      <w:r w:rsidR="00C12595" w:rsidRPr="00D73B0F">
        <w:t xml:space="preserve">čine </w:t>
      </w:r>
      <w:r w:rsidR="0024361C" w:rsidRPr="00D73B0F">
        <w:t>s</w:t>
      </w:r>
      <w:r w:rsidR="00C12595" w:rsidRPr="00D73B0F">
        <w:t xml:space="preserve">elekciju </w:t>
      </w:r>
      <w:r w:rsidR="0024361C" w:rsidRPr="00D73B0F">
        <w:t>k</w:t>
      </w:r>
      <w:r w:rsidR="00C12595" w:rsidRPr="00D73B0F">
        <w:t xml:space="preserve">orporativnih </w:t>
      </w:r>
      <w:r w:rsidR="0024361C" w:rsidRPr="00D73B0F">
        <w:t>s</w:t>
      </w:r>
      <w:r w:rsidR="00C12595" w:rsidRPr="00D73B0F">
        <w:t>uperbrendova</w:t>
      </w:r>
      <w:r w:rsidR="00350753" w:rsidRPr="00D73B0F">
        <w:t xml:space="preserve"> Srbije</w:t>
      </w:r>
      <w:r w:rsidR="00C12595" w:rsidRPr="00D73B0F">
        <w:t>.</w:t>
      </w:r>
      <w:r w:rsidRPr="00D73B0F">
        <w:t xml:space="preserve"> </w:t>
      </w:r>
      <w:r w:rsidR="00C12595" w:rsidRPr="00D73B0F">
        <w:t>Na ovaj način su  24</w:t>
      </w:r>
      <w:r w:rsidR="00F65594" w:rsidRPr="00D73B0F">
        <w:t>4</w:t>
      </w:r>
      <w:r w:rsidR="00C12595" w:rsidRPr="00D73B0F">
        <w:t>  kompanije dobile status Korporativnog Suprebrenda Srbije za 2012-2013. godinu.</w:t>
      </w:r>
    </w:p>
    <w:p w:rsidR="00313ED6" w:rsidRPr="00D73B0F" w:rsidRDefault="00313ED6" w:rsidP="00313ED6">
      <w:pPr>
        <w:pStyle w:val="NormalWeb"/>
        <w:shd w:val="clear" w:color="auto" w:fill="FFFFFF"/>
        <w:jc w:val="both"/>
      </w:pPr>
      <w:r w:rsidRPr="00D73B0F">
        <w:t xml:space="preserve">U okviru projekta Corporate Superbrands </w:t>
      </w:r>
      <w:r w:rsidR="00A8318D" w:rsidRPr="00D73B0F">
        <w:t xml:space="preserve">Serbia </w:t>
      </w:r>
      <w:r w:rsidRPr="00D73B0F">
        <w:t xml:space="preserve">2012-2013. pripremljena je publikacija Corporate Superbrands Bible 2 koja </w:t>
      </w:r>
      <w:r w:rsidRPr="00D73B0F">
        <w:rPr>
          <w:color w:val="333333"/>
        </w:rPr>
        <w:t xml:space="preserve">prikazuje istorijat, razvoj i uspehe </w:t>
      </w:r>
      <w:r w:rsidR="00487BD4" w:rsidRPr="00D73B0F">
        <w:rPr>
          <w:color w:val="333333"/>
        </w:rPr>
        <w:t>nekih od</w:t>
      </w:r>
      <w:r w:rsidRPr="00D73B0F">
        <w:rPr>
          <w:color w:val="333333"/>
        </w:rPr>
        <w:t xml:space="preserve"> najjačih </w:t>
      </w:r>
      <w:r w:rsidR="00487BD4" w:rsidRPr="00D73B0F">
        <w:rPr>
          <w:color w:val="333333"/>
        </w:rPr>
        <w:t xml:space="preserve">korporativnih </w:t>
      </w:r>
      <w:r w:rsidRPr="00D73B0F">
        <w:rPr>
          <w:color w:val="333333"/>
        </w:rPr>
        <w:t xml:space="preserve">brendova u Srbiji, usput otkrivajući i neverovatne i izuzetne </w:t>
      </w:r>
      <w:r w:rsidR="00487BD4" w:rsidRPr="00D73B0F">
        <w:rPr>
          <w:color w:val="333333"/>
        </w:rPr>
        <w:t>podatke</w:t>
      </w:r>
      <w:r w:rsidR="0024361C" w:rsidRPr="00D73B0F">
        <w:rPr>
          <w:color w:val="333333"/>
        </w:rPr>
        <w:t>, </w:t>
      </w:r>
      <w:r w:rsidRPr="00D73B0F">
        <w:rPr>
          <w:color w:val="333333"/>
        </w:rPr>
        <w:t>a predstavlja i marketing menadžere koji stoje iza uspešnih brendova</w:t>
      </w:r>
      <w:r w:rsidR="00487BD4" w:rsidRPr="00D73B0F">
        <w:rPr>
          <w:color w:val="333333"/>
        </w:rPr>
        <w:t xml:space="preserve"> kompanija</w:t>
      </w:r>
      <w:r w:rsidRPr="00D73B0F">
        <w:rPr>
          <w:color w:val="333333"/>
        </w:rPr>
        <w:t>. Ov</w:t>
      </w:r>
      <w:r w:rsidR="0024361C" w:rsidRPr="00D73B0F">
        <w:rPr>
          <w:color w:val="333333"/>
        </w:rPr>
        <w:t>o</w:t>
      </w:r>
      <w:r w:rsidRPr="00D73B0F">
        <w:rPr>
          <w:color w:val="333333"/>
        </w:rPr>
        <w:t xml:space="preserve"> luksuzno ilustrovano izdanje zaista zahteva i zaslužuje pažnju zbog obilja informacija koje sadrži, kao i zbog inspirativnog dizajna, fotografije, mnoštva boja i otmenog reklamnog stila.</w:t>
      </w:r>
      <w:r w:rsidRPr="00D73B0F">
        <w:rPr>
          <w:rFonts w:ascii="Arial" w:hAnsi="Arial" w:cs="Arial"/>
          <w:color w:val="333333"/>
          <w:sz w:val="19"/>
          <w:szCs w:val="19"/>
        </w:rPr>
        <w:t> </w:t>
      </w:r>
    </w:p>
    <w:p w:rsidR="0024109E" w:rsidRPr="00D73B0F" w:rsidRDefault="00313ED6" w:rsidP="00313ED6">
      <w:pPr>
        <w:jc w:val="both"/>
      </w:pPr>
      <w:r w:rsidRPr="00D73B0F">
        <w:rPr>
          <w:lang w:eastAsia="en-US"/>
        </w:rPr>
        <w:t xml:space="preserve">Zahvaljujemo se </w:t>
      </w:r>
      <w:r w:rsidR="00D01E30" w:rsidRPr="00D73B0F">
        <w:rPr>
          <w:lang w:eastAsia="en-US"/>
        </w:rPr>
        <w:t xml:space="preserve">prijateljima projekta na izuzetnoj podršci; </w:t>
      </w:r>
      <w:r w:rsidRPr="00D73B0F">
        <w:rPr>
          <w:lang w:eastAsia="en-US"/>
        </w:rPr>
        <w:t>kompaniji Attica Media SRB na in</w:t>
      </w:r>
      <w:r w:rsidR="00D01E30" w:rsidRPr="00D73B0F">
        <w:rPr>
          <w:lang w:eastAsia="en-US"/>
        </w:rPr>
        <w:t>st</w:t>
      </w:r>
      <w:r w:rsidR="00F65594" w:rsidRPr="00D73B0F">
        <w:rPr>
          <w:lang w:eastAsia="en-US"/>
        </w:rPr>
        <w:t>ru</w:t>
      </w:r>
      <w:r w:rsidR="00D01E30" w:rsidRPr="00D73B0F">
        <w:rPr>
          <w:lang w:eastAsia="en-US"/>
        </w:rPr>
        <w:t xml:space="preserve">kcijama i izuzetnom dizajnu </w:t>
      </w:r>
      <w:r w:rsidRPr="00D73B0F">
        <w:rPr>
          <w:lang w:eastAsia="en-US"/>
        </w:rPr>
        <w:t>Superbrands Bible;</w:t>
      </w:r>
      <w:r w:rsidR="00D01E30" w:rsidRPr="00D73B0F">
        <w:rPr>
          <w:lang w:eastAsia="en-US"/>
        </w:rPr>
        <w:t xml:space="preserve"> hotelu Metropol Palace za realizaciju manifestacije i pratećih događaja; Prvoj Srpskoj televiziji što je omogućila da Superbrands koncept predstavi širokom auditorijumu; </w:t>
      </w:r>
      <w:r w:rsidRPr="00D73B0F">
        <w:rPr>
          <w:lang w:eastAsia="en-US"/>
        </w:rPr>
        <w:t>kompaniji ICAP Grupa na njihovo</w:t>
      </w:r>
      <w:r w:rsidR="00096223" w:rsidRPr="00D73B0F">
        <w:rPr>
          <w:lang w:eastAsia="en-US"/>
        </w:rPr>
        <w:t xml:space="preserve">m ozbiljnom istaživanju mnogih </w:t>
      </w:r>
      <w:r w:rsidRPr="00D73B0F">
        <w:rPr>
          <w:lang w:eastAsia="en-US"/>
        </w:rPr>
        <w:t>sektora srpske privrede; kompaniji TNS Medium Gallup na sprovedenoj anketi na teritoriji cele zemlje</w:t>
      </w:r>
      <w:r w:rsidR="00D01E30" w:rsidRPr="00D73B0F">
        <w:rPr>
          <w:lang w:eastAsia="en-US"/>
        </w:rPr>
        <w:t xml:space="preserve">. </w:t>
      </w:r>
      <w:r w:rsidRPr="00D73B0F">
        <w:rPr>
          <w:lang w:eastAsia="en-US"/>
        </w:rPr>
        <w:t xml:space="preserve"> </w:t>
      </w:r>
    </w:p>
    <w:p w:rsidR="00313ED6" w:rsidRPr="00D73B0F" w:rsidRDefault="00313ED6" w:rsidP="00313ED6">
      <w:pPr>
        <w:jc w:val="both"/>
      </w:pPr>
    </w:p>
    <w:p w:rsidR="00313ED6" w:rsidRPr="00D73B0F" w:rsidRDefault="00313ED6" w:rsidP="00313ED6"/>
    <w:p w:rsidR="00313ED6" w:rsidRPr="00D73B0F" w:rsidRDefault="00313ED6" w:rsidP="00313ED6">
      <w:r w:rsidRPr="00D73B0F">
        <w:t xml:space="preserve">Dodatne informacije dostupne  na: </w:t>
      </w:r>
      <w:hyperlink r:id="rId9" w:history="1">
        <w:r w:rsidRPr="00D73B0F">
          <w:rPr>
            <w:rStyle w:val="Hyperlink"/>
          </w:rPr>
          <w:t>www.superbrands.rs</w:t>
        </w:r>
      </w:hyperlink>
    </w:p>
    <w:p w:rsidR="00313ED6" w:rsidRPr="00D73B0F" w:rsidRDefault="00313ED6" w:rsidP="00313ED6"/>
    <w:p w:rsidR="00010928" w:rsidRPr="00D73B0F" w:rsidRDefault="003F45C0" w:rsidP="00313ED6">
      <w:r w:rsidRPr="00D73B0F">
        <w:t xml:space="preserve">Osoba za kontakt: </w:t>
      </w:r>
    </w:p>
    <w:p w:rsidR="003F45C0" w:rsidRPr="00D73B0F" w:rsidRDefault="003F45C0" w:rsidP="00313ED6">
      <w:r w:rsidRPr="00D73B0F">
        <w:t>Aleksandra Novaković</w:t>
      </w:r>
    </w:p>
    <w:p w:rsidR="003F45C0" w:rsidRPr="00D73B0F" w:rsidRDefault="003F45C0" w:rsidP="00313ED6">
      <w:r w:rsidRPr="00D73B0F">
        <w:t>Tel. 065 3032 236</w:t>
      </w:r>
    </w:p>
    <w:p w:rsidR="003F45C0" w:rsidRPr="00D73B0F" w:rsidRDefault="003F45C0" w:rsidP="00313ED6">
      <w:r w:rsidRPr="00D73B0F">
        <w:t xml:space="preserve">Email: </w:t>
      </w:r>
      <w:hyperlink r:id="rId10" w:history="1">
        <w:r w:rsidRPr="00D73B0F">
          <w:rPr>
            <w:rStyle w:val="Hyperlink"/>
          </w:rPr>
          <w:t>aleksandra.novakovic@tsomokos.rs</w:t>
        </w:r>
      </w:hyperlink>
    </w:p>
    <w:p w:rsidR="003F45C0" w:rsidRPr="00D73B0F" w:rsidRDefault="003F45C0" w:rsidP="00313ED6"/>
    <w:sectPr w:rsidR="003F45C0" w:rsidRPr="00D73B0F" w:rsidSect="000B381B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D8" w:rsidRDefault="00CE63D8" w:rsidP="00010928">
      <w:r>
        <w:separator/>
      </w:r>
    </w:p>
  </w:endnote>
  <w:endnote w:type="continuationSeparator" w:id="1">
    <w:p w:rsidR="00CE63D8" w:rsidRDefault="00CE63D8" w:rsidP="0001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D8" w:rsidRDefault="00CE63D8" w:rsidP="00010928">
      <w:r>
        <w:separator/>
      </w:r>
    </w:p>
  </w:footnote>
  <w:footnote w:type="continuationSeparator" w:id="1">
    <w:p w:rsidR="00CE63D8" w:rsidRDefault="00CE63D8" w:rsidP="0001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28" w:rsidRDefault="00010928" w:rsidP="00010928">
    <w:pPr>
      <w:pStyle w:val="Header"/>
      <w:jc w:val="center"/>
    </w:pPr>
  </w:p>
  <w:p w:rsidR="00010928" w:rsidRDefault="00010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584"/>
    <w:rsid w:val="00010928"/>
    <w:rsid w:val="00056788"/>
    <w:rsid w:val="00057D84"/>
    <w:rsid w:val="00096223"/>
    <w:rsid w:val="000B381B"/>
    <w:rsid w:val="000C4AF1"/>
    <w:rsid w:val="0024109E"/>
    <w:rsid w:val="0024361C"/>
    <w:rsid w:val="00313ED6"/>
    <w:rsid w:val="00350753"/>
    <w:rsid w:val="003F45C0"/>
    <w:rsid w:val="00464175"/>
    <w:rsid w:val="00487BD4"/>
    <w:rsid w:val="00492815"/>
    <w:rsid w:val="0054341C"/>
    <w:rsid w:val="006150A4"/>
    <w:rsid w:val="00643861"/>
    <w:rsid w:val="006A2A9F"/>
    <w:rsid w:val="007041BD"/>
    <w:rsid w:val="007C531E"/>
    <w:rsid w:val="00851F5B"/>
    <w:rsid w:val="008B6466"/>
    <w:rsid w:val="008B7372"/>
    <w:rsid w:val="008F3C59"/>
    <w:rsid w:val="00A8318D"/>
    <w:rsid w:val="00AC7E5E"/>
    <w:rsid w:val="00C12595"/>
    <w:rsid w:val="00C46A1A"/>
    <w:rsid w:val="00CA5AA5"/>
    <w:rsid w:val="00CE63D8"/>
    <w:rsid w:val="00D01E30"/>
    <w:rsid w:val="00D73B0F"/>
    <w:rsid w:val="00DA3E7A"/>
    <w:rsid w:val="00E43AB9"/>
    <w:rsid w:val="00F56584"/>
    <w:rsid w:val="00F65594"/>
    <w:rsid w:val="00F7344E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CA5AA5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0109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2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109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92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2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643861"/>
    <w:rPr>
      <w:strike w:val="0"/>
      <w:dstrike w:val="0"/>
      <w:color w:val="13138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3ED6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33">
                                  <w:marLeft w:val="34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4045">
                                      <w:marLeft w:val="81"/>
                                      <w:marRight w:val="81"/>
                                      <w:marTop w:val="0"/>
                                      <w:marBottom w:val="161"/>
                                      <w:divBdr>
                                        <w:top w:val="single" w:sz="4" w:space="0" w:color="F0F0F0"/>
                                        <w:left w:val="single" w:sz="4" w:space="0" w:color="F0F0F0"/>
                                        <w:bottom w:val="single" w:sz="4" w:space="0" w:color="F0F0F0"/>
                                        <w:right w:val="single" w:sz="4" w:space="0" w:color="F0F0F0"/>
                                      </w:divBdr>
                                      <w:divsChild>
                                        <w:div w:id="9331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host.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ksandra.novakovic@tsomokos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perbrands.r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dcterms:created xsi:type="dcterms:W3CDTF">2013-04-03T13:19:00Z</dcterms:created>
  <dcterms:modified xsi:type="dcterms:W3CDTF">2013-04-17T10:05:00Z</dcterms:modified>
</cp:coreProperties>
</file>